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Sogei 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CC0273">
        <w:rPr>
          <w:rFonts w:ascii="Calibri" w:hAnsi="Calibri" w:cstheme="minorHAnsi"/>
          <w:sz w:val="18"/>
          <w:szCs w:val="18"/>
        </w:rPr>
        <w:t>stesso</w:t>
      </w:r>
      <w:r w:rsidR="00D841D4" w:rsidRPr="00CC0273">
        <w:rPr>
          <w:rFonts w:ascii="Calibri" w:hAnsi="Calibri" w:cstheme="minorHAnsi"/>
          <w:sz w:val="18"/>
          <w:szCs w:val="18"/>
        </w:rPr>
        <w:t xml:space="preserve"> </w:t>
      </w:r>
      <w:r w:rsidR="009802C4" w:rsidRPr="00CC0273">
        <w:rPr>
          <w:rFonts w:ascii="Calibri" w:hAnsi="Calibri" w:cstheme="minorHAnsi"/>
          <w:sz w:val="18"/>
          <w:szCs w:val="18"/>
        </w:rPr>
        <w:t>(</w:t>
      </w:r>
      <w:r w:rsidR="00AC5054" w:rsidRPr="00CC0273">
        <w:rPr>
          <w:rFonts w:ascii="Calibri" w:hAnsi="Calibri" w:cstheme="minorHAnsi"/>
          <w:sz w:val="18"/>
          <w:szCs w:val="18"/>
        </w:rPr>
        <w:t>VERIFICARE</w:t>
      </w:r>
      <w:r w:rsidR="009802C4" w:rsidRPr="00CC0273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CC0273">
        <w:rPr>
          <w:rFonts w:ascii="Calibri" w:hAnsi="Calibri" w:cstheme="minorHAnsi"/>
          <w:sz w:val="18"/>
          <w:szCs w:val="18"/>
        </w:rPr>
        <w:t>C</w:t>
      </w:r>
      <w:r w:rsidR="009802C4" w:rsidRPr="00CC0273">
        <w:rPr>
          <w:rFonts w:ascii="Calibri" w:hAnsi="Calibri" w:cstheme="minorHAnsi"/>
          <w:sz w:val="18"/>
          <w:szCs w:val="18"/>
        </w:rPr>
        <w:t>ontratto).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  <w:bookmarkStart w:id="0" w:name="_GoBack"/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CC0273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CC0273">
        <w:rPr>
          <w:rFonts w:ascii="Calibri" w:hAnsi="Calibri" w:cstheme="minorHAnsi"/>
          <w:sz w:val="18"/>
          <w:szCs w:val="18"/>
          <w:lang w:val="it-IT"/>
        </w:rPr>
        <w:t>si intende il contratto XXXX stipulato tra la Sogei e xxxxx avente ad oggetto XXXX.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CC0273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CC0273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CC0273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CC0273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CC0273">
        <w:rPr>
          <w:rFonts w:ascii="Calibri" w:hAnsi="Calibri" w:cstheme="minorHAnsi"/>
          <w:sz w:val="18"/>
          <w:szCs w:val="18"/>
          <w:lang w:val="it-IT"/>
        </w:rPr>
        <w:t>:</w:t>
      </w:r>
      <w:r w:rsidRPr="00CC027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CC0273">
        <w:rPr>
          <w:rFonts w:ascii="Calibri" w:hAnsi="Calibri" w:cstheme="minorHAnsi"/>
          <w:sz w:val="18"/>
          <w:szCs w:val="18"/>
          <w:lang w:val="it-IT"/>
        </w:rPr>
        <w:t>le</w:t>
      </w:r>
      <w:r w:rsidRPr="00CC0273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CC0273">
        <w:rPr>
          <w:rFonts w:ascii="Calibri" w:hAnsi="Calibri" w:cstheme="minorHAnsi"/>
          <w:sz w:val="18"/>
          <w:szCs w:val="18"/>
          <w:lang w:val="it-IT"/>
        </w:rPr>
        <w:t>, logica</w:t>
      </w:r>
      <w:r w:rsidRPr="00CC0273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Sogei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>previa autorizzazione scritta di Sogei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AC5054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r w:rsidRPr="00AC5054">
        <w:rPr>
          <w:rFonts w:ascii="Calibri" w:hAnsi="Calibri" w:cstheme="minorHAnsi"/>
          <w:sz w:val="18"/>
          <w:szCs w:val="18"/>
        </w:rPr>
        <w:t>Sogei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CC0273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CC027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C027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C027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BE496B" w:rsidRPr="00CC0273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C0273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CC0273">
        <w:rPr>
          <w:rFonts w:ascii="Calibri" w:hAnsi="Calibri" w:cstheme="minorHAnsi"/>
          <w:sz w:val="18"/>
          <w:szCs w:val="18"/>
          <w:lang w:val="en-US"/>
        </w:rPr>
        <w:t>–</w:t>
      </w:r>
      <w:r w:rsidRPr="00CC0273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CC0273">
        <w:rPr>
          <w:rFonts w:ascii="Calibri" w:hAnsi="Calibri" w:cstheme="minorHAnsi"/>
          <w:sz w:val="18"/>
          <w:szCs w:val="18"/>
          <w:lang w:val="en-US"/>
        </w:rPr>
        <w:t>;</w:t>
      </w:r>
    </w:p>
    <w:p w:rsidR="00BE496B" w:rsidRPr="00CC0273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lastRenderedPageBreak/>
        <w:t>valutazione della necessità e proporzionalità dei trattamenti in relazione alle finalità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CC0273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C027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lastRenderedPageBreak/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lastRenderedPageBreak/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8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:rsidR="009D7F6B" w:rsidRPr="009D7F6B" w:rsidRDefault="009D7F6B" w:rsidP="009D7F6B">
        <w:pPr>
          <w:pStyle w:val="Pidipagina"/>
          <w:jc w:val="both"/>
          <w:rPr>
            <w:rFonts w:ascii="Calibri" w:hAnsi="Calibri"/>
            <w:kern w:val="2"/>
            <w:sz w:val="18"/>
            <w:szCs w:val="18"/>
          </w:rPr>
        </w:pPr>
        <w:r w:rsidRPr="009D7F6B">
          <w:rPr>
            <w:rFonts w:ascii="Calibri" w:hAnsi="Calibri"/>
            <w:kern w:val="2"/>
            <w:sz w:val="18"/>
            <w:szCs w:val="18"/>
          </w:rPr>
          <w:t>Procedura negoziata previa consultazione da elenco operatori su MEPA (ex art. 36 comma 2, lettera b) e comma 6 - d.lgs.</w:t>
        </w:r>
      </w:p>
      <w:p w:rsidR="0031763B" w:rsidRPr="0031763B" w:rsidRDefault="009D7F6B" w:rsidP="009D7F6B">
        <w:pPr>
          <w:pStyle w:val="Pidipagina"/>
          <w:jc w:val="both"/>
          <w:rPr>
            <w:sz w:val="18"/>
            <w:szCs w:val="18"/>
          </w:rPr>
        </w:pPr>
        <w:r w:rsidRPr="009D7F6B">
          <w:rPr>
            <w:rFonts w:ascii="Calibri" w:hAnsi="Calibri"/>
            <w:kern w:val="2"/>
            <w:sz w:val="18"/>
            <w:szCs w:val="18"/>
          </w:rPr>
          <w:t>50/2016)</w:t>
        </w:r>
        <w:r w:rsidR="00335BF9">
          <w:rPr>
            <w:rFonts w:ascii="Calibri" w:hAnsi="Calibri"/>
            <w:kern w:val="2"/>
            <w:sz w:val="18"/>
            <w:szCs w:val="18"/>
          </w:rPr>
          <w:t xml:space="preserve">, 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per la fornitura </w:t>
        </w:r>
        <w:r>
          <w:rPr>
            <w:rFonts w:ascii="Calibri" w:hAnsi="Calibri"/>
            <w:kern w:val="2"/>
            <w:sz w:val="18"/>
            <w:szCs w:val="18"/>
          </w:rPr>
          <w:t xml:space="preserve">del </w:t>
        </w:r>
        <w:r w:rsidRPr="009D7F6B">
          <w:rPr>
            <w:rFonts w:ascii="Calibri" w:hAnsi="Calibri"/>
            <w:kern w:val="2"/>
            <w:sz w:val="18"/>
            <w:szCs w:val="18"/>
          </w:rPr>
          <w:t>Servizio di manutenzione delle licenze software “Webinspect”</w:t>
        </w:r>
        <w:r>
          <w:rPr>
            <w:rFonts w:ascii="Calibri" w:hAnsi="Calibri"/>
            <w:kern w:val="2"/>
            <w:sz w:val="18"/>
            <w:szCs w:val="18"/>
          </w:rPr>
          <w:t>.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>Allegato 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1C05BC">
          <w:rPr>
            <w:noProof/>
            <w:sz w:val="18"/>
            <w:szCs w:val="18"/>
          </w:rPr>
          <w:t>2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05BC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5BF9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D7F6B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273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15026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7B2D-8A99-4E18-AB8D-A2C2E58F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5422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2020-07-13T14:24:00Z</dcterms:modified>
</cp:coreProperties>
</file>